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7A" w:rsidRPr="000D7AFD" w:rsidRDefault="008B2E7A" w:rsidP="008B2E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УТВЕРЖДЕНИИ ПОЛОЖЕНИЯ О КАДРОВОМ РЕЗЕРВЕ НА ГОСУДАРСТВЕННОЙ ГРАЖДАНСКОЙ СЛУЖБЕ РЕСПУБЛИКИ ДАГЕСТАН В АППАРАТЕ УПОЛНО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МОЧЕННОГО ПО ЗАЩИТЕ ПРАВ ПРЕДПРИНИМАТЕЛЕЙ В РЕСПУБЛИКЕ ДАГЕСТАН</w:t>
      </w:r>
    </w:p>
    <w:p w:rsidR="001375E0" w:rsidRPr="000D7AFD" w:rsidRDefault="008B2E7A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1375E0" w:rsidRPr="000D7AFD" w:rsidRDefault="008B2E7A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со статьей 62 </w:t>
      </w:r>
      <w:hyperlink r:id="rId4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Закона Республики Дагестан от 12 октября 2005 года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hyperlink r:id="rId5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Указом Главы Республики Дагестан от 15 мая 2015 года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105 "Об утверждении Положения о кадровом резерве на государственной гражданской службе Республики Дагестан"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 </w:t>
      </w:r>
      <w:hyperlink r:id="rId6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Указом Президента Российской Федерации от 01.02.2005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112 "О конкурсе на замещение вакантной должности государственной гражданской службы Российской Федерации"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приказываю: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8B2E7A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Утвердить прилагаемое Положение о кадровом резерве на государственной гражданской службе Республики Дагестан в аппарате Уполномоченного по защите прав предпринимателей в Республике Дагестан.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8B2E7A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Обеспечить постоянную работу с лицами, включенными в кадровый резерв, в том числе проведение мероприятий по повышению их квалификации и организации стажировки.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8B2E7A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Возложить функции по формированию кадрового резерва на государственной гражданской службе Республики Дагестан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старшего специалиста 1 разряда аппарата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Default="008B2E7A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Образовать конкурсную комиссию по проведению конкурса на замещение вакантной должности государственной гражданской службы Республики Дагестан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утвердить </w:t>
      </w:r>
      <w:r w:rsidR="000D7AFD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ее состав согласно приложению №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</w:t>
      </w:r>
    </w:p>
    <w:p w:rsidR="00C35863" w:rsidRPr="00C35863" w:rsidRDefault="00C35863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35863" w:rsidRPr="00C35863" w:rsidRDefault="00C35863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3586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</w:t>
      </w:r>
      <w:r w:rsidRPr="00C35863">
        <w:rPr>
          <w:rStyle w:val="21"/>
          <w:rFonts w:ascii="Times New Roman" w:eastAsia="Calibri" w:hAnsi="Times New Roman" w:cs="Times New Roman"/>
          <w:color w:val="000000"/>
        </w:rPr>
        <w:t>Признать утратившим</w:t>
      </w:r>
      <w:r w:rsidR="00BE5BE2">
        <w:rPr>
          <w:rStyle w:val="21"/>
          <w:rFonts w:ascii="Times New Roman" w:eastAsia="Calibri" w:hAnsi="Times New Roman" w:cs="Times New Roman"/>
          <w:color w:val="000000"/>
        </w:rPr>
        <w:t>и</w:t>
      </w:r>
      <w:r w:rsidRPr="00C35863">
        <w:rPr>
          <w:rStyle w:val="21"/>
          <w:rFonts w:ascii="Times New Roman" w:eastAsia="Calibri" w:hAnsi="Times New Roman" w:cs="Times New Roman"/>
          <w:color w:val="000000"/>
        </w:rPr>
        <w:t xml:space="preserve"> силу приказ Уполномоченного по защите прав предпринимателей в Республике Дагестан от </w:t>
      </w:r>
      <w:r>
        <w:rPr>
          <w:rStyle w:val="21"/>
          <w:rFonts w:ascii="Times New Roman" w:hAnsi="Times New Roman" w:cs="Times New Roman"/>
          <w:color w:val="000000"/>
        </w:rPr>
        <w:t>29</w:t>
      </w:r>
      <w:r w:rsidRPr="00C35863">
        <w:rPr>
          <w:rStyle w:val="21"/>
          <w:rFonts w:ascii="Times New Roman" w:eastAsia="Calibri" w:hAnsi="Times New Roman" w:cs="Times New Roman"/>
          <w:color w:val="000000"/>
        </w:rPr>
        <w:t xml:space="preserve"> </w:t>
      </w:r>
      <w:r>
        <w:rPr>
          <w:rStyle w:val="21"/>
          <w:rFonts w:ascii="Times New Roman" w:hAnsi="Times New Roman" w:cs="Times New Roman"/>
          <w:color w:val="000000"/>
        </w:rPr>
        <w:t>августа 2017г. № 14</w:t>
      </w:r>
      <w:r w:rsidRPr="00C35863">
        <w:rPr>
          <w:rStyle w:val="21"/>
          <w:rFonts w:ascii="Times New Roman" w:eastAsia="Calibri" w:hAnsi="Times New Roman" w:cs="Times New Roman"/>
          <w:color w:val="000000"/>
        </w:rPr>
        <w:t xml:space="preserve"> «Об образовании конкурсной комиссии по оценке профессионального уровня кандидатов на замещение вакантных должностей государственной гражданской службы РД»</w:t>
      </w:r>
      <w:r w:rsidR="00BE5B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приказ от 29 августа 2017г. №15 «Об утверждении конкурсной документации».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0E5BCC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Утвердить порядок и сроки работы конкурсной комиссии по проведению конкурса на замещение вакантной должности государственной гражданской службы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="000D7AFD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согласно приложению №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0E5BCC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Утвердить Методику проведения конкурса на замещение вакантной должности государственной гражданской службы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="000D7AFD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согласно приложению №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0E5BCC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0D7AFD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Старшему специалисту 1 разряда аппарата Уполномоченного по защите прав предпринимателей в Республике Дагестан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Гасанбековой</w:t>
      </w:r>
      <w:proofErr w:type="spellEnd"/>
      <w:r w:rsid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З.А. 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разместить настоящий приказ на официальном сайте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 по защите прав предпринимателей в Республике Дагестан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0E5BCC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Старшему специалисту 1 разряда </w:t>
      </w:r>
      <w:proofErr w:type="spellStart"/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Гасанбековой</w:t>
      </w:r>
      <w:proofErr w:type="spellEnd"/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З.А. 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подготовить настоящий приказ для государственной регистрации.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0E5BCC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Настоящий приказ вступает в силу в установленном законодательством порядке.</w:t>
      </w:r>
    </w:p>
    <w:p w:rsidR="001375E0" w:rsidRPr="000D7AFD" w:rsidRDefault="001375E0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8B2E7A" w:rsidP="001375E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11. Контроль за исполнением настоящего приказа возложить на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руководителя аппарата Уполномоченного по защите прав предпринимателей в Республике Дагестан А.М. Ибрагимова.</w:t>
      </w:r>
    </w:p>
    <w:p w:rsidR="001375E0" w:rsidRPr="000D7AFD" w:rsidRDefault="001375E0" w:rsidP="008B2E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1375E0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1375E0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1375E0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spellStart"/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М.Далгатов</w:t>
      </w:r>
      <w:proofErr w:type="spellEnd"/>
    </w:p>
    <w:p w:rsidR="001375E0" w:rsidRPr="000D7AFD" w:rsidRDefault="001375E0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1375E0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1375E0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0D7AFD" w:rsidRDefault="001375E0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D7AFD" w:rsidRDefault="000D7AFD" w:rsidP="000D7AF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Утверждено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приказом Уполномоченного </w:t>
      </w:r>
    </w:p>
    <w:p w:rsidR="000D7AFD" w:rsidRDefault="000D7AFD" w:rsidP="000D7AF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защите прав предпринимателей </w:t>
      </w:r>
    </w:p>
    <w:p w:rsidR="001375E0" w:rsidRPr="000D7AFD" w:rsidRDefault="000D7AFD" w:rsidP="000D7AF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от </w:t>
      </w:r>
      <w:r w:rsidR="001E711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10.10.2017г.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</w:t>
      </w:r>
      <w:r w:rsidR="001E711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21</w:t>
      </w:r>
    </w:p>
    <w:p w:rsidR="000D7AFD" w:rsidRDefault="000D7AFD" w:rsidP="000D7AF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D7AFD" w:rsidRDefault="000D7AFD" w:rsidP="000D7AF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8B2E7A" w:rsidP="000D7AF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ПОЛОЖЕНИЕ О КАДРОВОМ РЕЗЕРВЕ НА ГОСУДАРСТВЕННОЙ ГРАЖДАНСКОЙ СЛУЖБЕ РЕСПУБЛИКИ ДАГЕСТАН В </w:t>
      </w:r>
      <w:r w:rsidR="001375E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</w:p>
    <w:p w:rsidR="000D7AFD" w:rsidRDefault="008B2E7A" w:rsidP="000D7AFD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1375E0" w:rsidRPr="00DA1622" w:rsidRDefault="008B2E7A" w:rsidP="00DA1622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Настоящим Положением определяется порядок формирования кадрового резерва на государственной гражданской службе Республики Дагестан в </w:t>
      </w:r>
      <w:r w:rsidR="001375E0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аппарате Уполномоченного по защите прав предпринимателей в Республике Дагестан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кадровый резерв).</w:t>
      </w:r>
    </w:p>
    <w:p w:rsidR="000D7AFD" w:rsidRPr="00DA1622" w:rsidRDefault="000D7AFD" w:rsidP="00DA1622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DA1622" w:rsidRDefault="008B2E7A" w:rsidP="00DA1622">
      <w:pPr>
        <w:shd w:val="clear" w:color="auto" w:fill="FFFFFF"/>
        <w:tabs>
          <w:tab w:val="left" w:pos="709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Кадровый резерв представляет собой сформированные в порядке, установленном статьей 62 </w:t>
      </w:r>
      <w:hyperlink r:id="rId7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естан 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(далее - </w:t>
      </w:r>
      <w:hyperlink r:id="rId8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 Республики Дагестан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), группы государственных гражданских служащих Республики Дагестан (далее - гражданские служащие) и граждан Российской Федерации, не состоящих на государственной гражданской службе Республики Дагестан (далее - граждане), соответствующих квалификационным требованиям и обладающих профессиональными и личностными качествами, необходимыми для их назначения на должности гражданской службы.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Включение гражданских служащих (граждан) в кадровый резерв производится с указанием группы должностей государственной гражданской службы Республики Дагестан (далее - должности гражданской службы), на которые они могут быть назначены.</w:t>
      </w:r>
    </w:p>
    <w:p w:rsidR="000D7AFD" w:rsidRPr="00DA1622" w:rsidRDefault="000D7AFD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Принципами формирования кадрового резерва являются: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гласность при формировании кадрового резерва;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соблюдение равенства прав граждан при формировании кадрового резерва;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 добровольность включения в кадровый резерв;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подбор кандидатов с учетом перспективной потребности в замещении должностей гражданской службы;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д) взаимосвязь карьерного роста гражданских служащих с результатами оценки их профессиональной компетентности;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е) персональная ответственность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 по защите прав предпринимателей в Республике Дагестан (далее - Уполномоченный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за качество отбора гражданских служащих в кадровый резерв и создание условий для их должностного роста;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ж) объективность оценки профессиональных и личностных качеств гражданских служащих (граждан), претендующих на включение в кадровый резерв.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Формирование кадрового резерва и работа с ним включают в себя:</w:t>
      </w:r>
    </w:p>
    <w:p w:rsidR="001375E0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а) определение потребностей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аппарата Уполномоченного по защите прав предпринимателей в Республике Дагестан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(далее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в кадрах;</w:t>
      </w:r>
    </w:p>
    <w:p w:rsidR="00B635E9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б) включение в кадровый резерв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гражданских служащих и граждан;</w:t>
      </w:r>
    </w:p>
    <w:p w:rsidR="00B635E9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в) ведение кадрового резерва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замещение вакантных должностей гражданской службы гражданскими служащими и гражданами, состоящими в кадровых резервах;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д) исключение гражданских служащих и граждан из кадрового резерва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0D7AFD" w:rsidRPr="00DA1622" w:rsidRDefault="000D7AFD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635E9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Формирование кадрового резерва и работа с ним осуществляются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старшим специалистом 1 разряда аппарата Уполномоченного.</w:t>
      </w:r>
    </w:p>
    <w:p w:rsidR="000D7AFD" w:rsidRPr="00DA1622" w:rsidRDefault="000D7AFD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При анализе потребности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аппарата Уполномоченного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кадровом резерве учитываются:</w:t>
      </w:r>
    </w:p>
    <w:p w:rsidR="000D7AFD" w:rsidRPr="00DA1622" w:rsidRDefault="000D7AFD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должности, по которым формируется кадровый резерв;</w:t>
      </w:r>
    </w:p>
    <w:p w:rsidR="00B635E9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итоги работы с кадровым резервом за предыдущий календарный год;</w:t>
      </w:r>
    </w:p>
    <w:p w:rsidR="00B635E9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 оценка состояния и прогноз текучести кадров гражданских служащих;</w:t>
      </w:r>
    </w:p>
    <w:p w:rsidR="00B635E9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г) прогноз изменения организационной структуры и (или) штатной численности </w:t>
      </w:r>
      <w:r w:rsidR="00B635E9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B635E9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 степень обеспеченности кадровым резервом;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прогноз исключения гражданских служащих и граждан из кадрового резерва.</w:t>
      </w:r>
    </w:p>
    <w:p w:rsidR="000D7AFD" w:rsidRPr="00DA1622" w:rsidRDefault="000D7AFD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60C6C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 Кадровый резерв формируется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аппаратом Уполномоченного по защите прав предпринимателей в Республике Дагестан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860C6C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Положение о кадровом резерве утверждается приказом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приказ).</w:t>
      </w:r>
    </w:p>
    <w:p w:rsidR="000D7AFD" w:rsidRPr="00DA1622" w:rsidRDefault="000D7AFD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8. Кадровый резерв формируется для замещения вакантных должностей гражданской службы в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860C6C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Кадровый резерв для замещения вакантных должностей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старшей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группы может формироваться по решению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0D7AFD" w:rsidRPr="00DA1622" w:rsidRDefault="000D7AFD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 В соответствии с </w:t>
      </w:r>
      <w:hyperlink r:id="rId9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Законом Республики Даг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естан 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Д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включение в кадровый резерв производится:</w:t>
      </w:r>
    </w:p>
    <w:p w:rsidR="00860C6C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а) граждан - по результатам конкурса на включение в кадровый резерв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граждан - по результатам конкурса на замещение вакантной должности гражданской службы с согласия указанных граждан;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в) гражданских служащих для замещения вакантной должности гражданской службы в порядке должностного роста - по результатам конкурса на включение в кадровый резерв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гражданских служащих для замещения вакантной должности гражданской службы в порядке должностного роста - по результатам конкурса на замещение вакантной должности гражданской службы с согласия указанных гражданских служащих;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 гражданских служащих для замещения вакантной должности гражданской службы в порядке должностного роста - по результатам аттестации в соответствии с пунктом 1 части 16 статьи 46 </w:t>
      </w:r>
      <w:hyperlink r:id="rId10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Дагестан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hyperlink r:id="rId11" w:history="1"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 согласия указанных гражданских служащих;</w:t>
      </w:r>
    </w:p>
    <w:p w:rsidR="000D7AF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гражданских служащих, увольняемых с гражданской службы в связи с сокращением должностей гражданской службы в соответствии с пунктом 8.2 части 1 статьи 35 </w:t>
      </w:r>
      <w:hyperlink r:id="rId12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естан 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либо упразднением </w:t>
      </w:r>
      <w:r w:rsidR="00662340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соответствии с пунктом 8.3 части 1 статьи 35 </w:t>
      </w:r>
      <w:hyperlink r:id="rId13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естан 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- по решению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в которой сокращаются должности гражданской службы, либо государственного органа, которому переданы функции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 согласия указанных гражданских служащих;</w:t>
      </w: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ж) гражданских служащих, увольняемых с гражданской службы по основаниям, предусмотренным частью 1 статьи 37 </w:t>
      </w:r>
      <w:hyperlink r:id="rId14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естан 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 согласия указанных гражданских служащих.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860C6C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 Количество гражданских служащих (граждан), включаемых в кадровый резерв, не ограничивается.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11. Конкурс на включение в кадровый резерв объявляется по решению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12. Конкурс на включение в кадровый резерв проводится в соответствии с порядком, установленным </w:t>
      </w:r>
      <w:hyperlink r:id="rId15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Указом Президента Российской Фед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ерации от 1 февраля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112 "О конкурсе на замещение вакантной должности государственной гражданской службы Российской Федерации"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 статьей 20 </w:t>
      </w:r>
      <w:hyperlink r:id="rId16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естан 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конкурсной комиссией.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13. В кадровый резерв по результатам конкурса на включение в кадровый резерв включаются гражданские служащие для замещения вакантной должности гражданской службы в порядке должностного роста и граждане.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14. Участвующий в конкурсе на замещение вакантной должности гражданской службы гражданский служащий (гражданин), соответствующий квалификационным требованиям для замещения соответствующей должности гражданской службы, но не ставший его победителем, по решению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основанному на решении конкурсной комиссии, и с согласия участника конкурса включается в кадровый резерв для замещения должностей гражданской службы группы, квалификационным требованиям в отношении которой он соответствует.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15. По результатам аттестации в соответствии с пунктом 1 части 16 статьи 46 </w:t>
      </w:r>
      <w:hyperlink r:id="rId17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естан от 12 октября 2005 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гражданский служащий включается в кадровый резерв по решению </w:t>
      </w:r>
      <w:r w:rsidR="00860C6C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основанному на решении аттестационной комиссии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защите прав предпринимателей в Республике Дагестан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(далее - аттестационная комиссия). При этом в решениях аттестационной комиссии и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указывается группа должностей гражданской службы, для замещения которых гражданский служащий включается в кадровый резерв.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16. Включение в кадровый резерв гражданских служащих в соответствии с подпунктами "е" и "ж" пункта 9 настоящего Положения осуществляется для замещения должностей гражданской службы той же группы должностей гражданской службы, к которой относится последняя замещаемая гражданским служащим должность гражданской службы.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17. Решение о включении гражданского служащего (гражданина) в кадровый резерв оформляется приказом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течение одного месяца со дня принятия такого решения.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18. Включение гражданских служащих (граждан) в кадровый резерв производится с указанием группы должностей гражданской службы, на которые они могут быть назначены.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19. Гражданским служащим и гражданам, включенным в кадровый резерв (исключенным из кадрового резерва), в течение трех рабочих дней со дня издания приказа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вручается (направляется по почте) копия приказа (выписка из приказа). Приказы хранятся в личных делах гражданских служащих.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20. Гражданские служащие и граждане, состоящие (состоявшие) в кадровом резерве, имеют право на основании письменного обращения на имя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получить копию приказа (выписку из приказа) о включении их в кадровый резерв (об исключении из кадрового резерва).</w:t>
      </w: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Копия приказа (выписка из приказа) выдается (направляется по почте) в течение трех рабочих дней со дня получения письменного обращения.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21. Ведение кадрового резерва осуществляется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старшим специалистом 1 разряда аппарата Уполномоченного по защите прав предпринимателей в Республике Дагестан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бумажном и электронном носителях по формам согласно приложениям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№1 и №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 к настоящему Положению.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22.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течение трех рабочих дней, следующих за днем принятия приказа о назначении на должность гражданской службы гражданского служащего (гражданина), включенного в кадровый резерв, или об исключении государственного гражданского служащего (гражданина) из кадрового резерва, направляют в государственный орган по управлению государственной службой Республики Дагестан (далее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–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уполномоченный государственный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орган) копию приказа.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23. Назначение гражданского служащего (гражданина), состоящего в кадровом резерве, на вакантную должность гражданской службы осуществляется с его согласия по решению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пределах группы должностей гражданской службы, для замещения которой гражданский служащий (гражданин) включен в кадровый резерв.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24. В случае невозможности замещения вакантной должности гражданской службы главной, ведущей и старшей групп из кадрового резерва (кадровый резерв не сформирован, отсутствуют гражданские служащие (граждане), состоящие в кадровом резерве, соответствующие квалификационным требованиям и обладающие профессиональными и личностными качествами, необходимыми для их назначения на вакантную должность гражданской службы, отказ гражданских служащих (граждан), состоящих в кадровом резерве, от замещения вакантной должности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гражданской службы)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Уполномоченный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направляет в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уполномоченный государственный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орган запрос о поиске и подборе кандидатур для назначения на вакантную должность гражданской службы из кадрового резерва Республики Дагестан (далее - республиканский кадровый резерв) (далее - запрос).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25. В запросе указываются:</w:t>
      </w: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наименование вакантной должности гражданской службы;</w:t>
      </w: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категория и группа вакантной должности гражданской службы;</w:t>
      </w: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 квалификационные требования к уровню профессионального образования, стажу гражданской службы, стажу (опыту) работы по специальности, направлению подготовки по вакантной должности гражданской службы;</w:t>
      </w: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требования к профессиональным знаниям и навыкам, личностным качествам, необходимым для исполнения должностных обязанностей;</w:t>
      </w: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 иная информация по вакантной должности гражданской службы.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95D6D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26. Координация деятельности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аппарата Уполномоченного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формированию кадровых резервов осуществляется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полномоченным </w:t>
      </w:r>
      <w:r w:rsidR="00D95D6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государственным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органом.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27. Профессиональное развитие гражданского служащего (гражданина), состоящего в кадровом резерве, осуществляется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аппаратом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в котором гражданский служащий (гражданин) включен в кадровый резерв.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28. Информация о гражданских служащих (гражданах), состоящих и включенных в кадровый резерв для замещения вакантных должностей гражданской службы главной, ведущей и старшей групп, представляется в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полномоченный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государственный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орган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старшим специалистом 1 разряда 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0D7AFD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формам согласно приложениям №1 и №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 к настоящему Положению на бумажном и электронном носителях с одновременным представлением документов о согласии соответствующих лиц на обработку их персональных данных. Указанная информация и документы представляются в течение трех рабочих дней со дня принятия приказа о включении гражданского служащего (гражданина) в кадровый резерв или исключении гражданского служащего (гражданина) из кадрового резерва.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29. Основаниями исключения гражданского служащего из кадрового резерва являются: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личное заявление;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назначение на должность гражданской службы из кадрового резерва;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в) увольнение с гражданской службы за исключением случаев увольнения по основаниям, предусмотренным пунктами 8.2 и 8.3 части 1 статьи 35 и частью 1 статьи 37 </w:t>
      </w:r>
      <w:hyperlink r:id="rId18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Дагестан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понижение гражданского служащего в должности гражданской службы в соответствии с пунктом 3 части 16 статьи 46 </w:t>
      </w:r>
      <w:hyperlink r:id="rId19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Дагестан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 совершение дисциплинарного проступка, за который к гражданскому служащему применено дисциплинарное взыскание, предусмотренное пунктом 3 части 3 статьи 55 </w:t>
      </w:r>
      <w:hyperlink r:id="rId20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Закона Республики Дагестан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смерть (гибель) гражданского служащего либо признание гражданского служащего безвестно отсутствующим или объявление его умершим решением суда, вступившим в законную силу;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ж) наличие заболевания, препятствующего прохождению гражданской службы, подтвержденного заключением медицинской организации;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з) достижение предельного возраста пребывания на гражданской службе, установленного статьей 23.1 </w:t>
      </w:r>
      <w:hyperlink r:id="rId21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Закона Республики Дагестан от 12 октября 2005 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года 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="00DA1622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E6E6B" w:rsidRPr="00DA1622" w:rsidRDefault="005E6E6B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и) пребывание в кадровом резерве свыше трех лет.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30. Основаниями исключения гражданина из кадрового резерва являются: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а) личное заявление;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б) назначение на должность гражданской службы из кадрового резерва;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г) наличие заболевания, препятствующего поступлению на гражданскую службу, подтвержденного заключением медицинского учреждения;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д) достижение предельного возраста пребывания на гражданской службе, установленного статьей 23.1 </w:t>
      </w:r>
      <w:hyperlink r:id="rId22" w:history="1"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Закона Республики Дагестан от 12 октября 2005 года </w:t>
        </w:r>
        <w:r w:rsidR="000D7AFD"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DA1622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32 "О государственной гражданской службе Республики Дагестан"</w:t>
        </w:r>
      </w:hyperlink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е) осуждение гражданина к наказанию, исключающему возможность поступления на гражданскую службу, по приговору суда, вступившему в законную силу, а также в случае наличия неснятой или непогашенной в установленном федеральным законом порядке судимости.</w:t>
      </w:r>
    </w:p>
    <w:p w:rsidR="005E6E6B" w:rsidRPr="00DA1622" w:rsidRDefault="005E6E6B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ж) пребывание в кадровом резерве свыше трех лет.</w:t>
      </w:r>
    </w:p>
    <w:p w:rsidR="00DA1622" w:rsidRPr="00DA1622" w:rsidRDefault="00DA1622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31. Решение об исключении гражданского служащего (гражданина) из кадрового резерва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оформляется приказом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Решение принимается в течение трех рабочих дней со дня наступления или обнаружения оснований, предусмотренных пунктами 29, 30 настоящего Положения, и в течение трех рабочих дней со дня принятия направляется в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полномоченный </w:t>
      </w:r>
      <w:r w:rsidR="005E6E6B"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государственный </w:t>
      </w: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 и гражданскому служащему (гражданину), состоявшему в кадровом резерве.</w:t>
      </w:r>
    </w:p>
    <w:p w:rsidR="005E6E6B" w:rsidRPr="00DA1622" w:rsidRDefault="008B2E7A" w:rsidP="00DA1622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A16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Копия приказа об исключении гражданского служащего из кадрового резерва приобщается к личному делу гражданского служащего.</w:t>
      </w:r>
    </w:p>
    <w:p w:rsidR="008B2E7A" w:rsidRPr="000D7AFD" w:rsidRDefault="008B2E7A" w:rsidP="001375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8B2E7A" w:rsidRDefault="008B2E7A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A1622" w:rsidRDefault="00DA1622" w:rsidP="008B2E7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5E6E6B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  №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к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Положению о кадровом резерве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 государственной гражданской службе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Республики Дагестан в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</w:p>
    <w:p w:rsidR="00D53F85" w:rsidRPr="000D7AFD" w:rsidRDefault="00D53F85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D53F85" w:rsidP="00D53F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КАДРОВЫЙ РЕЗЕРВ АППАРАТА УПОЛНОМОЧЕННОГО ПО ЗАЩИТЕ ПРАВ ПРЕДПРИНИМАТЕЛЕЙ В РЕСПУБЛИКЕ ДАГЕСТАН</w:t>
      </w:r>
    </w:p>
    <w:p w:rsidR="00D53F85" w:rsidRPr="000D7AFD" w:rsidRDefault="00D53F85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E6E6B" w:rsidRPr="000D7AFD" w:rsidRDefault="005E6E6B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23"/>
        <w:gridCol w:w="835"/>
        <w:gridCol w:w="835"/>
        <w:gridCol w:w="835"/>
        <w:gridCol w:w="807"/>
        <w:gridCol w:w="835"/>
        <w:gridCol w:w="864"/>
        <w:gridCol w:w="750"/>
        <w:gridCol w:w="722"/>
        <w:gridCol w:w="779"/>
        <w:gridCol w:w="750"/>
      </w:tblGrid>
      <w:tr w:rsidR="008B2E7A" w:rsidRPr="000D7AFD" w:rsidTr="00CB5849">
        <w:trPr>
          <w:cantSplit/>
          <w:trHeight w:val="6373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0D7AFD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8B2E7A"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отчество, дата рождения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Замещаемая должность государственной гражданской службы РД (дата и номер приказа, распоряжения о назначении), должность и место работы гражданина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0D7AFD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(что и когда окончил, специальность, квалификация, </w:t>
            </w:r>
            <w:r w:rsidR="000D7AFD"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диплома), ученая степень, ученое звание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государственной гражданской службы РД (общий трудовой стаж)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работы по специальности, направлению подготовки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Данные о готовности государственного гражданского служащего РД (гражданина) на переезд в другую местность для замещения вакантной должности государственной гражданской службы РД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резерв какой группы должностей включен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включения в кадровый резерв, реквизиты правового акта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исключения из кадрового резерва, реквизиты правового акта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:rsidR="008B2E7A" w:rsidRPr="000D7AFD" w:rsidRDefault="008B2E7A" w:rsidP="00CB5849">
            <w:pPr>
              <w:spacing w:after="0" w:line="315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 (основание исключения из кадрового резерва и прочее)</w:t>
            </w:r>
          </w:p>
        </w:tc>
      </w:tr>
      <w:tr w:rsidR="008B2E7A" w:rsidRPr="000D7AFD" w:rsidTr="00CB5849">
        <w:trPr>
          <w:cantSplit/>
          <w:trHeight w:val="408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8B2E7A" w:rsidRPr="000D7AFD" w:rsidTr="00CB5849">
        <w:trPr>
          <w:cantSplit/>
          <w:trHeight w:val="1134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E6E6B" w:rsidRPr="000D7AFD" w:rsidRDefault="008B2E7A" w:rsidP="008B2E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5E6E6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Уполномоченный </w:t>
      </w:r>
    </w:p>
    <w:p w:rsidR="005E6E6B" w:rsidRPr="000D7AFD" w:rsidRDefault="005E6E6B" w:rsidP="008B2E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защите прав предпринимателей </w:t>
      </w:r>
    </w:p>
    <w:p w:rsidR="005E6E6B" w:rsidRPr="000D7AFD" w:rsidRDefault="005E6E6B" w:rsidP="008B2E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Республике Дагестан</w:t>
      </w:r>
    </w:p>
    <w:p w:rsidR="008B2E7A" w:rsidRPr="000D7AFD" w:rsidRDefault="008B2E7A" w:rsidP="008B2E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 ____________________________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5E6E6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(подпись)</w:t>
      </w:r>
      <w:r w:rsidR="005E6E6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(инициалы, фамилия)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(позиция включается при представлении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государственный орган по управлению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государственной службой Республики Дагестан)</w:t>
      </w:r>
    </w:p>
    <w:p w:rsidR="008B2E7A" w:rsidRPr="000D7AFD" w:rsidRDefault="008B2E7A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Приложение 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к 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Положению о кадровом резерве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 государственной гражданской службе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Республики Дагестан в аппарате Уполномоченного по защите прав предпринимателей в Республике Дагестан</w:t>
      </w:r>
    </w:p>
    <w:p w:rsidR="00DA1622" w:rsidRDefault="008B2E7A" w:rsidP="005F65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5F6534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СВЕДЕНИЯ </w:t>
      </w:r>
    </w:p>
    <w:p w:rsidR="005F6534" w:rsidRPr="000D7AFD" w:rsidRDefault="005F6534" w:rsidP="005F65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государственном гражданском служащем Республики Дагестан (гражданине), включенном в кадровый резерв (исключенном из кадрового резерва) для замещения вакантных должностей государственной гражданской службы Республики Дагестан</w:t>
      </w:r>
    </w:p>
    <w:p w:rsidR="008B2E7A" w:rsidRPr="000D7AFD" w:rsidRDefault="008B2E7A" w:rsidP="005F65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 группы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В _____________________________________________________________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(наименование государственного органа Республики Дагестан)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Направление деятельности по должности государственной гражданской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службы Республики Дагестан ________________________________________________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_________________________________________________________________.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(например: правовое, кадровое, аналитическое, финансовое, экономическое,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организационное, материально-техническое, работа со средствами массовой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информации, информационно-документационное и т.п.)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(Ф.И.О., замещаемая должность государственной гражданской службы Республики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Дагестан или должность и место работы гражданина)</w:t>
      </w:r>
    </w:p>
    <w:p w:rsidR="00CB5849" w:rsidRPr="000D7AFD" w:rsidRDefault="00CB5849" w:rsidP="008B2E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546"/>
        <w:gridCol w:w="1091"/>
      </w:tblGrid>
      <w:tr w:rsidR="008B2E7A" w:rsidRPr="000D7AFD" w:rsidTr="008B2E7A">
        <w:trPr>
          <w:trHeight w:val="15"/>
        </w:trPr>
        <w:tc>
          <w:tcPr>
            <w:tcW w:w="554" w:type="dxa"/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Число, месяц и год рождения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Сведения об образовании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Какие образовательные организации и когда окончил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Квалификация по диплому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Ученая степень (кем и когда присуждена), ученое звание (кем и когда присвоено)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повышении квалификации, профессиональной переподготовке и т.п.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Государственные награды, иные формы отличия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Национальность (указывается при письменном согласии государственного гражданского служащего Республики Дагестан (гражданина))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Какими иностранными языками и языками народов Российской Федерации владеет и в какой степени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Навыки работы с оргтехникой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классного чина, дипломатического ранга, воинского звания, специального звания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Отношение к воинской обязанности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места жительства (адрес регистрации и фактического проживания)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Контактные телефоны и (или) иной вид связи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оформленного допуска к сведениям, составляющим государственную тайну, за период работы, службы, учебы (его форма, номер и дата)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стаж работы (перечень периодов трудовой деятельности согласно трудовой книжке)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 государственной службы Российской Федерации (с указанием вида службы)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Стаж работы по специальности, направлению подготовки__________________________________________ (специальность, направление подготовки)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CB58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включения в кадровый резерв </w:t>
            </w:r>
            <w:r w:rsidR="00CB5849"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аппарата Уполномоченного по защите прав предпринимателей в</w:t>
            </w: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Республик</w:t>
            </w:r>
            <w:r w:rsidR="00CB5849"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Дагестан (исключения из кадрового резерва государственного органа)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об отказе государственного гражданского служащего Республики Дагестан (гражданина) от замещения вакантной должности государственной гражданской службы Республики Дагестан (наименование должности, дата и причина отказа от должности)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8B2E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о назначении на должность государственной гражданской службы Республики Дагестан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B5849" w:rsidRPr="000D7AFD" w:rsidRDefault="00CB5849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B5849" w:rsidRPr="000D7AFD" w:rsidRDefault="00CB5849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B5849" w:rsidRPr="000D7AFD" w:rsidRDefault="00CB5849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B5849" w:rsidRPr="000D7AFD" w:rsidRDefault="00CB5849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B5849" w:rsidRPr="000D7AFD" w:rsidRDefault="00CB5849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B5849" w:rsidRPr="000D7AFD" w:rsidRDefault="00CB5849" w:rsidP="008B2E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8B2E7A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Приложение 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к приказу 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Уполномоченного по защите прав предпринимателей в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Республик</w:t>
      </w:r>
      <w:r w:rsidR="00CB5849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от </w:t>
      </w:r>
      <w:bookmarkStart w:id="0" w:name="_GoBack"/>
      <w:bookmarkEnd w:id="0"/>
      <w:r w:rsidR="00647B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10.10.2017г.</w:t>
      </w:r>
      <w:r w:rsidR="00647BC8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</w:t>
      </w:r>
      <w:r w:rsidR="00647B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21</w:t>
      </w:r>
    </w:p>
    <w:p w:rsidR="005F6534" w:rsidRPr="000D7AFD" w:rsidRDefault="005F6534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5F6534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СОСТАВ КОНКУРСНОЙ КОМИССИИ ПО ПРОВЕДЕНИЮ КОНКУРСА НА ЗАМЕЩЕНИЕ ВАКАНТНОЙ ДОЛЖНОСТИ ГОСУДАРСТВЕННОЙ ГРАЖДАНСКОЙ СЛУЖБЫ РЕСПУБЛИКИ ДАГЕСТАН В АППАРАТЕ УПОЛНОМОЧЕННОГО ПО ЗАЩИТЕ ПРАВ ПРЕДПРИНИМАТЕЛЕЙ В РЕСПУБЛИКЕ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АППАРАТЕ УПОЛНОМОЧЕННОГО ПО ЗАЩИТЕ ПРАВ ПРЕДПРИНИМАТЕЛЕЙ В РЕСПУБЛИКЕ ДАГЕСТАН</w:t>
      </w:r>
    </w:p>
    <w:p w:rsidR="005F6534" w:rsidRPr="000D7AFD" w:rsidRDefault="005F6534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B5849" w:rsidRPr="000D7AFD" w:rsidRDefault="00CB5849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565"/>
        <w:gridCol w:w="392"/>
        <w:gridCol w:w="4896"/>
      </w:tblGrid>
      <w:tr w:rsidR="008B2E7A" w:rsidRPr="000D7AFD" w:rsidTr="00CB5849">
        <w:trPr>
          <w:trHeight w:val="15"/>
        </w:trPr>
        <w:tc>
          <w:tcPr>
            <w:tcW w:w="502" w:type="dxa"/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65" w:type="dxa"/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96" w:type="dxa"/>
            <w:hideMark/>
          </w:tcPr>
          <w:p w:rsidR="008B2E7A" w:rsidRPr="000D7AFD" w:rsidRDefault="008B2E7A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CB5849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31118B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Далгатов</w:t>
            </w:r>
            <w:proofErr w:type="spellEnd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Мурад</w:t>
            </w:r>
            <w:proofErr w:type="spellEnd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Далгатович</w:t>
            </w:r>
            <w:proofErr w:type="spellEnd"/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защите прав предпринимателей в Республике Дагестан</w:t>
            </w:r>
          </w:p>
          <w:p w:rsidR="00662340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(председатель комиссии)</w:t>
            </w:r>
          </w:p>
          <w:p w:rsidR="00DA1622" w:rsidRPr="000D7AFD" w:rsidRDefault="00DA1622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CB5849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31118B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E5BCC" w:rsidRDefault="000E5BCC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Абдулмажидов </w:t>
            </w:r>
            <w:proofErr w:type="spellStart"/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Гасан</w:t>
            </w:r>
            <w:proofErr w:type="spellEnd"/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E5BCC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E5BCC" w:rsidRDefault="000E5BCC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Консультант</w:t>
            </w:r>
            <w:r w:rsidR="00662340"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аппарата Уполномоченного по защите прав предпринимателей в Республике Дагестан</w:t>
            </w:r>
          </w:p>
          <w:p w:rsidR="00662340" w:rsidRPr="000E5BCC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(заместитель председателя комиссии)</w:t>
            </w:r>
          </w:p>
          <w:p w:rsidR="00DA1622" w:rsidRPr="000E5BCC" w:rsidRDefault="00DA1622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CB5849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31118B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E5BCC" w:rsidRDefault="00662340" w:rsidP="00662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Гасанбекова Зумруд </w:t>
            </w:r>
            <w:proofErr w:type="spellStart"/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Абдулмукминовна</w:t>
            </w:r>
            <w:proofErr w:type="spellEnd"/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E5BCC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2340" w:rsidRPr="000E5BCC" w:rsidRDefault="00662340" w:rsidP="0066234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специалист 1 разряда аппарата Уполномоченного по защите прав предпринимателей в Республике Дагестан</w:t>
            </w:r>
          </w:p>
          <w:p w:rsidR="008B2E7A" w:rsidRPr="000E5BCC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5B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(секретарь комиссии)</w:t>
            </w:r>
          </w:p>
          <w:p w:rsidR="00DA1622" w:rsidRPr="000E5BCC" w:rsidRDefault="00DA1622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CB5849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31118B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Алчиев</w:t>
            </w:r>
            <w:proofErr w:type="spellEnd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Юрий Николаевич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начальника Управления Администрации Главы и Правительства Республики Дагестан по вопросам государственной службы, кадров и государственным наградам - начальник отдела правового обеспечения и аналитической работы (член комиссии)</w:t>
            </w:r>
          </w:p>
          <w:p w:rsidR="0031118B" w:rsidRPr="000D7AFD" w:rsidRDefault="0031118B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2E7A" w:rsidRPr="000D7AFD" w:rsidTr="00CB5849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31118B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Асриянц</w:t>
            </w:r>
            <w:proofErr w:type="spellEnd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Карине Геннадьевна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A0B29" w:rsidP="00BB1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 xml:space="preserve">доцент кафедры государственного и муниципального управления  факультета </w:t>
            </w:r>
            <w:r w:rsidR="00BB1503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 xml:space="preserve">управления </w:t>
            </w:r>
            <w:r w:rsidRPr="000D7AFD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>Дагестанского Государственного</w:t>
            </w:r>
            <w:r w:rsidRPr="000D7AFD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br/>
              <w:t>Университета (</w:t>
            </w:r>
            <w:r w:rsidRPr="000D7AFD">
              <w:rPr>
                <w:rStyle w:val="21"/>
                <w:rFonts w:ascii="Times New Roman" w:hAnsi="Times New Roman" w:cs="Times New Roman"/>
                <w:color w:val="000000" w:themeColor="text1"/>
              </w:rPr>
              <w:t>член комиссии</w:t>
            </w:r>
            <w:r w:rsidRPr="000D7AFD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</w:tr>
      <w:tr w:rsidR="008B2E7A" w:rsidRPr="000D7AFD" w:rsidTr="00CB5849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31118B" w:rsidP="008B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62340" w:rsidP="008B2E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Гасанова Аида </w:t>
            </w:r>
            <w:proofErr w:type="spellStart"/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Джигановна</w:t>
            </w:r>
            <w:proofErr w:type="spellEnd"/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8B2E7A" w:rsidP="008B2E7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E7A" w:rsidRPr="000D7AFD" w:rsidRDefault="006A0B29" w:rsidP="00BB15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D7AFD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 xml:space="preserve">доцент кафедры менеджмента факультета </w:t>
            </w:r>
            <w:r w:rsidR="00BB1503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 xml:space="preserve">управления </w:t>
            </w:r>
            <w:r w:rsidRPr="000D7AFD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>Дагестанского</w:t>
            </w:r>
            <w:r w:rsidRPr="000D7AFD">
              <w:rPr>
                <w:rStyle w:val="21"/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0D7AFD">
              <w:rPr>
                <w:rStyle w:val="21"/>
                <w:rFonts w:ascii="Times New Roman" w:eastAsia="Calibri" w:hAnsi="Times New Roman" w:cs="Times New Roman"/>
                <w:color w:val="000000" w:themeColor="text1"/>
              </w:rPr>
              <w:t xml:space="preserve">Государственного Университета </w:t>
            </w:r>
            <w:r w:rsidR="008B2E7A" w:rsidRPr="000D7A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(член комиссии)</w:t>
            </w:r>
          </w:p>
        </w:tc>
      </w:tr>
    </w:tbl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A0B29" w:rsidRPr="000D7AFD" w:rsidRDefault="006A0B2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CB5849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 №2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к приказу Уполномоченного по защите прав предпринимателей в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354FD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</w:t>
      </w:r>
      <w:r w:rsidR="00354F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10.10.2017г.</w:t>
      </w:r>
      <w:r w:rsidR="00354FD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</w:t>
      </w:r>
      <w:r w:rsidR="00354F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21</w:t>
      </w:r>
    </w:p>
    <w:p w:rsidR="005F6534" w:rsidRPr="000D7AFD" w:rsidRDefault="005F6534" w:rsidP="00CB58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F6534" w:rsidRPr="000D7AFD" w:rsidRDefault="005F6534" w:rsidP="005F653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ПОРЯДОК И СРОКИ РАБОТЫ КОНКУРСНОЙ КОМИССИИ ПО ПРОВЕДЕНИЮ КОНКУРСА НА ЗАМЕЩЕНИЕ ВАКАНТНОЙ ДОЛЖНОСТИ ГОСУДАРСТВЕННОЙ ГРАЖДАНСКОЙ СЛУЖБЫ В АППАРАТЕ УПОЛНОМОЧЕННОГО ПО ЗАЩИТЕ ПРАВ ПРЕДПРИНИМАТЕЛЕЙ В РЕСПУБЛИКЕ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АППАРАТЕ УПОЛНОМОЧЕННОГО ПО ЗАЩИТЕ ПРАВ ПРЕДПРИНИМАТЕЛЕЙ В РЕСПУБЛИКЕ ДАГЕСТАН</w:t>
      </w:r>
    </w:p>
    <w:p w:rsidR="008B2E7A" w:rsidRPr="000D7AFD" w:rsidRDefault="008B2E7A" w:rsidP="008B2E7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454A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Настоящий Порядок работы конкурсной комиссии по проведению конкурса на замещение вакантной должности государственной гражданской службы Республики Дагестан в </w:t>
      </w:r>
      <w:r w:rsidR="00F22F51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</w:t>
      </w:r>
      <w:r w:rsidR="00F22F51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аппарате 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(далее - Порядок) определяет методы, способы и процедуру работы конкурсной комиссии по проведению конкурса на замещение вакантной должности государственной гражданской службы Республики Дагестан в </w:t>
      </w:r>
      <w:r w:rsidR="00F22F51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аппарате 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</w:t>
      </w:r>
      <w:r w:rsidR="00F22F51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(далее - Комиссия).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F22F51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Комиссия создается приказом </w:t>
      </w:r>
      <w:r w:rsidR="00F22F51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Республики Дагестан (далее - </w:t>
      </w:r>
      <w:r w:rsidR="00F22F51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Уполномоченный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в порядке, установленном частями 7-8 статьи 20, статьей 62 </w:t>
      </w:r>
      <w:hyperlink r:id="rId23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Закона Республики Дагестан от 12 октября 2005 года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32 "О государственной гражданской службе Республики Дагестан"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пунктами 17, 18 </w:t>
      </w:r>
      <w:hyperlink r:id="rId24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Положения о конкурсе на замещение вакантной должности государственной гражданской службы Российской Федерации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утвержденного </w:t>
      </w:r>
      <w:hyperlink r:id="rId25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Указом Президента Российской Федерации от 1 февраля 2005 года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112 "О конкурсе на замещение вакантной должности государственной гражданской службы Российской Федерации"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 </w:t>
      </w:r>
      <w:hyperlink r:id="rId26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Указом Главы Республики Дагестан от 15 мая 2015 года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105 "Об утверждении 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lastRenderedPageBreak/>
          <w:t>Положения о кадровом резерве на государственной гражданской службе Республики Дагестан"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8454AD" w:rsidRDefault="008454AD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В состав Комиссии входят гражданские служащие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аппарата Уполномоченного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представители Управления Администрации Главы и Правительства Республики Дагестан по вопросам государственной службы, кадров и государственным наградам, научных, образовательных и других организаций.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Состав Комиссии,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53F85" w:rsidRPr="000D7AFD" w:rsidRDefault="00D53F85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Уполномоченный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направляет запрос в Управление Администрации Главы и Правительства Республики Дагестан по вопросам государственной службы, кадров и государственным наградам с предложением направить в адрес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Республики Дагестан список кандидатов из числа представителей научных, образовательных и других организаций для включения в состав Комиссии в качестве независимых экспертов.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Число независимых экспертов должно составлять не менее одной четверти от общего числа членов конкурсной Комиссии.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Комиссия состоит из председателя, заместителя председателя, секретаря и членов Комиссии.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E5BCC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Комиссия в своей деятельности руководствуется </w:t>
      </w:r>
      <w:hyperlink r:id="rId27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 </w:t>
      </w:r>
      <w:hyperlink r:id="rId28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Конституцией Республики Дагестан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федеральными конституционными законами, федеральными и республиканскими законами, актами Президента Российской Федерации и Главы Республики Дагестан, Правительства Российской Федерации и Республики Дагестан, и настоящим Порядком.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Конкурс объявляется по решению </w:t>
      </w:r>
      <w:r w:rsidR="0031118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при наличии вакантной (не замещенной государственным гражданским служащим) должности государственной гражданской службы, замещение которой в соответствии со статьей 20 </w:t>
      </w:r>
      <w:hyperlink r:id="rId29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Закона Республики Дагестан от 12 октября 2005 года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32 "О государственной гражданской службе Республики Дагестан"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может быть произведено на конкурсной основе и (или) с учетом Реестра государственных гражданских служащих Республики Дагестан и поступивших заявлений государственных гражданских служащих.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Даты заседаний Комиссии определяются ее председателем.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 Комиссия: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а) определяет конкретные конкурсные процедуры, в том числе применение из числа не противоречащих федеральным законам и другим нормативным правовым актам Российской Федерации и Республики Дагестан методов оценки профессиональных и личностных качеств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кандидатов, включая тестирование, проведение групповых дискуссий, написание реферата, индивидуальное собеседование по вопросам, связанным с выполнением должностных обязанностей по вакантной должности государственной гражданской службы, на замещение которой претендуют кандидаты, а также очередность их проведения;</w:t>
      </w:r>
    </w:p>
    <w:p w:rsidR="00C51597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9645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б) рассматривает и утверждает перечень вопросов для </w:t>
      </w:r>
      <w:r w:rsidR="0096452B" w:rsidRPr="009645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оценки знаний </w:t>
      </w:r>
      <w:r w:rsidRPr="009645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претендентов, а также утверждает количество вопросов, входящих в </w:t>
      </w:r>
      <w:r w:rsidR="0096452B" w:rsidRPr="009645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билет</w:t>
      </w:r>
      <w:r w:rsidRPr="0096452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и предельное количество (либо процент) неправильных ответов;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в) оценивает кандидатов на основании представленных ими документов об образовании, прохождении государственной гражданской службы или иной государственной службы, осуществлении другой трудовой деятельности, установленных пунктом 7 </w:t>
      </w:r>
      <w:hyperlink r:id="rId30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Положения о конкурсе на замещение вакантной должности государственной гражданской службы Российской Федерации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утвержденного </w:t>
      </w:r>
      <w:hyperlink r:id="rId31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Указом Президента Российской Федерации от 1 февраля 2005 года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112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C51597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г) оценивает кандидатов на основе выбранных конкурсных процедур в соответствии с методикой проведения конкурса на замещение вакантной должности государственной гражданской службы в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 государственной гражданской службы и других положений должностного регламента по этой должности.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7. Заседание Комиссии проводится при наличии не менее двух кандидатов.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Заседание Комиссии считается правомочным, если на нем присутствует не менее двух третей от общего числа ее членов.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Проведение заседания Комиссии с участием только ее членов, замещающих должности государственной гражданской службы, не допускается.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 равенстве голосов решающим является голос председателя Комиссии.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8. Решение Комиссии принимается в отсутствие кандидата и является основанием для назначения его на вакантную должность государственной гражданской службы либо отказа в таком назначении.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государственной гражданской службы,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но профессиональные и личностные качества которого получили высокую оценку.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9. Результаты голосования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Если Комиссией принято решение о включении в кадровый резерв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аппарате 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кандидата, не ставшего победителем конкурса на замещение вакантной должности государственной гражданской службы, то с согласия указанного лица оформляется решение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включении его в кадровый резерв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замещения должностей государственной гражданской службы той же группы, к которой относилась вакантная должность государственной гражданской службы.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Решение является основанием для издания приказа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 назначении победителя конкурса на вакантную должность государственной гражданской службы и заключения служебного контракта с победителем конкурса или включения в кадровый резерв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10. Секретарь Комиссии в течение 7 дней со дня завершения конкурса готовит письменное сообщение кандидатам, участвовавшим в конкурсе, о результатах конкурса. Информация о результатах конкурса размещается на официальном сайте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Республики Дагестан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11. Документы претендентов на замещение вакантной должности государственной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после чего подлежат уничтожению.</w:t>
      </w:r>
    </w:p>
    <w:p w:rsidR="00C51597" w:rsidRDefault="00C51597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53F85" w:rsidRPr="000D7AFD" w:rsidRDefault="008B2E7A" w:rsidP="008454A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12. Решение Комиссии может быть обжаловано кандидатом в соответствии с законодательством Российской Федерации.</w:t>
      </w:r>
    </w:p>
    <w:p w:rsidR="00D53F85" w:rsidRPr="000D7AFD" w:rsidRDefault="00D53F85" w:rsidP="00F22F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8B2E7A" w:rsidP="00F22F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A1622" w:rsidRDefault="008B2E7A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Приложение </w:t>
      </w:r>
      <w:r w:rsidR="00D53F85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5F6534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приказу Уполномоченного </w:t>
      </w:r>
    </w:p>
    <w:p w:rsidR="008B2E7A" w:rsidRPr="000D7AFD" w:rsidRDefault="005F6534" w:rsidP="008B2E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защите прав предпринимателей в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354FD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</w:t>
      </w:r>
      <w:r w:rsidR="00354F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10.10.2017г.</w:t>
      </w:r>
      <w:r w:rsidR="00354FDB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</w:t>
      </w:r>
      <w:r w:rsidR="00354F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21</w:t>
      </w:r>
    </w:p>
    <w:p w:rsidR="00D53F85" w:rsidRPr="000D7AFD" w:rsidRDefault="00D53F85" w:rsidP="008B2E7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51597" w:rsidRDefault="008B2E7A" w:rsidP="00C5159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МЕТОДИКА ПРОВЕДЕНИЯ КОНКУРСА НА ЗАМЕЩЕНИЕ ВАКАНТНОЙ ДОЛЖНОСТИ ГОСУДАРСТВЕННОЙ ГРАЖДАНСКОЙ СЛУЖБЫ РЕСПУБЛИКИ ДАГЕСТАН В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Настоящая Методика проведения конкурса на замещение вакантной должности государственной гражданской службы Республики Дагестан в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формирования кадрового резерва на конкурсной основе для замещения вакантных должностей государственной гражданской службы Республики Дагестан в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аппарате 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Методика) определяет организацию и порядок проведения конкурса на замещение вакантной должности государственной гражданской службы и формирования кадрового резерва на конкурсной основе для замещения вакантных должностей государственной гражданской службы.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 государственной гражданской службы.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 Конкурс проводится в два этапа.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 Первый этап - подготовительный этап.</w:t>
      </w: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Подготовительный этап включает в себя: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4.1. Объявление о начале конкурса.</w:t>
      </w: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наличии вакантной должности государственной гражданской службы в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аппарате 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или с учетом Реестра государственных гражданских служащих Республики Дагестан и поступивших заявлений гражданских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служащих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Уполномоченный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принимает решение о проведении конкурса, объявляет о начале конкурса путем издания соответствующего приказа.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4.2. На официальном сайте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Уполномоченного по защите прав предпринимателей в Республике Дагестан, газете «Дагестанская правда»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государственной информационной систем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а также следующая информация о конкурсе: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наименование вакантной должности гражданской службы,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 представлению в соответствии с пунктом 7 </w:t>
      </w:r>
      <w:hyperlink r:id="rId32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Положения о конкурсе на замещение вакантной должности государственной гражданской службы Российской Федерации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утвержденного </w:t>
      </w:r>
      <w:hyperlink r:id="rId33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 xml:space="preserve">Указом Президента Российской Федерации от 01.02.2005 </w:t>
        </w:r>
        <w:r w:rsidR="000D7AFD"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№</w:t>
        </w:r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112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срок, до истечения которого принимаются документы, предполагаемая дата проведения конкурса, место и порядок его проведения, другие информационные материалы. 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D2946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4.3. Сбор и анализ документов кандидатов.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Кандидаты представляют необходимые документы в течение 21 дня со дня размещения объявления об их приеме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газете «Дагестанская правда» и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официальном сайте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Уполномоченного по защите прав предпринимателей в Республике Дагестан 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662340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Перечень документов приведен в информации о проведении конкурса на замещение вакантной должности государственной гражданской службы Республики Дагестан в </w:t>
      </w:r>
      <w:r w:rsidR="00DD2946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аппарате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Государственный гражданский служащий </w:t>
      </w:r>
      <w:r w:rsidR="0066234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аппарата Уполномоченного по защите прав предпринимателей в Республике Дагестан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изъявивший желание участвовать в конкурсе, подает заявление на имя </w:t>
      </w:r>
      <w:r w:rsidR="0066234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Уполномоченного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662340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4.4. Первичный отбор документов.</w:t>
      </w:r>
    </w:p>
    <w:p w:rsidR="00662340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Причинами отказа кандидату в участии в конкурсе являются: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несоответствие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прохождения;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(без указания уважительных причин).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Конкурсная комиссия выносит решение о допуске кандидатов, данные которых соответствуют квалифицированным требованиям и условиям поступления на государственную службу, ко второму этапу конкурса.</w:t>
      </w:r>
    </w:p>
    <w:p w:rsidR="00662340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Конкурсная комиссия информирует кандидатов, допущенных к участию во втором этапе конкурса, не позднее, чем за 15 дней до начала второго этапа конкурса, о дате, месте и времени его проведения и информирует кандидатов, не допущенных к участию, с указанием причин отказа в письменном виде.</w:t>
      </w:r>
    </w:p>
    <w:p w:rsidR="00662340" w:rsidRPr="000D7AFD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 Второй этап - оценка профессионального уровня кандидатов, их соответствия квалификационным требованиям к этой должности.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5.1. Второй этап проводится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662340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Кандидатам гарантируется равенство прав в соответствии с </w:t>
      </w:r>
      <w:hyperlink r:id="rId34" w:history="1">
        <w:r w:rsidRPr="000D7AF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 федеральными законами.</w:t>
      </w:r>
    </w:p>
    <w:p w:rsidR="00662340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5.2. 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гражданской или иной государственной службы, осуществлении другой трудовой деятельности.</w:t>
      </w:r>
    </w:p>
    <w:p w:rsidR="00662340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оценки профессиональных и личностных качеств кандидатов на вакантную должность государственной гражданской службы на второй стадии конкурса конкурсная комиссия применяет методы: тестирование, проведение групповых дискуссий, написание реферата, индивидуальное собеседование и другие.</w:t>
      </w:r>
    </w:p>
    <w:p w:rsidR="00662340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Применение всех перечисленных методов не является обязательным. Необходимость, а также очередность их применения при проведении конкурса определяются конкурсной комиссией.</w:t>
      </w:r>
    </w:p>
    <w:p w:rsidR="00C51597" w:rsidRDefault="008B2E7A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случае выявления победителя конкурса на вакантную должность одним из них (например, </w:t>
      </w:r>
      <w:r w:rsidR="0066234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индивидуальным собеседован</w:t>
      </w:r>
      <w:r w:rsidR="00C515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662340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ем</w:t>
      </w: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 конкурс может считаться завершенным.</w:t>
      </w:r>
    </w:p>
    <w:p w:rsidR="00C51597" w:rsidRDefault="00C51597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B2E7A" w:rsidRPr="000D7AFD" w:rsidRDefault="0031118B" w:rsidP="00C515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8B2E7A" w:rsidRPr="000D7A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Результаты работы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E86C1E" w:rsidRPr="000D7AFD" w:rsidRDefault="00E86C1E" w:rsidP="00C5159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6C1E" w:rsidRPr="000D7AFD" w:rsidSect="00E8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E7A"/>
    <w:rsid w:val="000D7AFD"/>
    <w:rsid w:val="000E5BCC"/>
    <w:rsid w:val="001375E0"/>
    <w:rsid w:val="001E7116"/>
    <w:rsid w:val="002E047C"/>
    <w:rsid w:val="0031118B"/>
    <w:rsid w:val="00354FDB"/>
    <w:rsid w:val="005E6E6B"/>
    <w:rsid w:val="005F6534"/>
    <w:rsid w:val="00647BC8"/>
    <w:rsid w:val="00662340"/>
    <w:rsid w:val="006A0B29"/>
    <w:rsid w:val="008454AD"/>
    <w:rsid w:val="00860C6C"/>
    <w:rsid w:val="008B2E7A"/>
    <w:rsid w:val="008F5AC1"/>
    <w:rsid w:val="0096452B"/>
    <w:rsid w:val="00A720F5"/>
    <w:rsid w:val="00B635E9"/>
    <w:rsid w:val="00BB1503"/>
    <w:rsid w:val="00BE5BE2"/>
    <w:rsid w:val="00C35863"/>
    <w:rsid w:val="00C51597"/>
    <w:rsid w:val="00CB5849"/>
    <w:rsid w:val="00D33C77"/>
    <w:rsid w:val="00D53F85"/>
    <w:rsid w:val="00D95D6D"/>
    <w:rsid w:val="00DA1622"/>
    <w:rsid w:val="00DD2946"/>
    <w:rsid w:val="00E86C1E"/>
    <w:rsid w:val="00F2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C899-7D51-4280-B9A7-8F55C7E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1E"/>
  </w:style>
  <w:style w:type="paragraph" w:styleId="1">
    <w:name w:val="heading 1"/>
    <w:basedOn w:val="a"/>
    <w:link w:val="10"/>
    <w:uiPriority w:val="9"/>
    <w:qFormat/>
    <w:rsid w:val="008B2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2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2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B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2E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75E0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rsid w:val="006A0B2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A0B29"/>
    <w:pPr>
      <w:widowControl w:val="0"/>
      <w:shd w:val="clear" w:color="auto" w:fill="FFFFFF"/>
      <w:spacing w:before="540" w:after="0" w:line="648" w:lineRule="exact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B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4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896319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802041771" TargetMode="External"/><Relationship Id="rId18" Type="http://schemas.openxmlformats.org/officeDocument/2006/relationships/hyperlink" Target="http://docs.cntd.ru/document/802041771" TargetMode="External"/><Relationship Id="rId26" Type="http://schemas.openxmlformats.org/officeDocument/2006/relationships/hyperlink" Target="http://docs.cntd.ru/document/4285499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802041771" TargetMode="External"/><Relationship Id="rId34" Type="http://schemas.openxmlformats.org/officeDocument/2006/relationships/hyperlink" Target="http://docs.cntd.ru/document/9004937" TargetMode="External"/><Relationship Id="rId7" Type="http://schemas.openxmlformats.org/officeDocument/2006/relationships/hyperlink" Target="http://docs.cntd.ru/document/802041771" TargetMode="External"/><Relationship Id="rId12" Type="http://schemas.openxmlformats.org/officeDocument/2006/relationships/hyperlink" Target="http://docs.cntd.ru/document/802041771" TargetMode="External"/><Relationship Id="rId17" Type="http://schemas.openxmlformats.org/officeDocument/2006/relationships/hyperlink" Target="http://docs.cntd.ru/document/802041771" TargetMode="External"/><Relationship Id="rId25" Type="http://schemas.openxmlformats.org/officeDocument/2006/relationships/hyperlink" Target="http://docs.cntd.ru/document/901922579" TargetMode="External"/><Relationship Id="rId33" Type="http://schemas.openxmlformats.org/officeDocument/2006/relationships/hyperlink" Target="http://docs.cntd.ru/document/9019225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02041771" TargetMode="External"/><Relationship Id="rId20" Type="http://schemas.openxmlformats.org/officeDocument/2006/relationships/hyperlink" Target="http://docs.cntd.ru/document/802041771" TargetMode="External"/><Relationship Id="rId29" Type="http://schemas.openxmlformats.org/officeDocument/2006/relationships/hyperlink" Target="http://docs.cntd.ru/document/8020417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22579" TargetMode="External"/><Relationship Id="rId11" Type="http://schemas.openxmlformats.org/officeDocument/2006/relationships/hyperlink" Target="http://docs.cntd.ru/document/802041771" TargetMode="External"/><Relationship Id="rId24" Type="http://schemas.openxmlformats.org/officeDocument/2006/relationships/hyperlink" Target="http://docs.cntd.ru/document/901922579" TargetMode="External"/><Relationship Id="rId32" Type="http://schemas.openxmlformats.org/officeDocument/2006/relationships/hyperlink" Target="http://docs.cntd.ru/document/901922579" TargetMode="External"/><Relationship Id="rId5" Type="http://schemas.openxmlformats.org/officeDocument/2006/relationships/hyperlink" Target="http://docs.cntd.ru/document/428549929" TargetMode="External"/><Relationship Id="rId15" Type="http://schemas.openxmlformats.org/officeDocument/2006/relationships/hyperlink" Target="http://docs.cntd.ru/document/901922579" TargetMode="External"/><Relationship Id="rId23" Type="http://schemas.openxmlformats.org/officeDocument/2006/relationships/hyperlink" Target="http://docs.cntd.ru/document/802041771" TargetMode="External"/><Relationship Id="rId28" Type="http://schemas.openxmlformats.org/officeDocument/2006/relationships/hyperlink" Target="http://docs.cntd.ru/document/80201891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802041771" TargetMode="External"/><Relationship Id="rId19" Type="http://schemas.openxmlformats.org/officeDocument/2006/relationships/hyperlink" Target="http://docs.cntd.ru/document/802041771" TargetMode="External"/><Relationship Id="rId31" Type="http://schemas.openxmlformats.org/officeDocument/2006/relationships/hyperlink" Target="http://docs.cntd.ru/document/901922579" TargetMode="External"/><Relationship Id="rId4" Type="http://schemas.openxmlformats.org/officeDocument/2006/relationships/hyperlink" Target="http://docs.cntd.ru/document/802041771" TargetMode="External"/><Relationship Id="rId9" Type="http://schemas.openxmlformats.org/officeDocument/2006/relationships/hyperlink" Target="http://docs.cntd.ru/document/802041771" TargetMode="External"/><Relationship Id="rId14" Type="http://schemas.openxmlformats.org/officeDocument/2006/relationships/hyperlink" Target="http://docs.cntd.ru/document/802041771" TargetMode="External"/><Relationship Id="rId22" Type="http://schemas.openxmlformats.org/officeDocument/2006/relationships/hyperlink" Target="http://docs.cntd.ru/document/802041771" TargetMode="External"/><Relationship Id="rId27" Type="http://schemas.openxmlformats.org/officeDocument/2006/relationships/hyperlink" Target="http://docs.cntd.ru/document/9004937" TargetMode="External"/><Relationship Id="rId30" Type="http://schemas.openxmlformats.org/officeDocument/2006/relationships/hyperlink" Target="http://docs.cntd.ru/document/90192257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docs.cntd.ru/document/802041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6452</Words>
  <Characters>36780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Zumrud</dc:creator>
  <cp:keywords/>
  <dc:description/>
  <cp:lastModifiedBy>Зумруд Гасанбекова</cp:lastModifiedBy>
  <cp:revision>2</cp:revision>
  <cp:lastPrinted>2018-04-03T09:37:00Z</cp:lastPrinted>
  <dcterms:created xsi:type="dcterms:W3CDTF">2017-10-16T14:05:00Z</dcterms:created>
  <dcterms:modified xsi:type="dcterms:W3CDTF">2018-04-03T10:19:00Z</dcterms:modified>
</cp:coreProperties>
</file>